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eeeee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rFonts w:ascii="Times" w:cs="Times" w:eastAsia="Times" w:hAnsi="Times"/>
                <w:b w:val="1"/>
                <w:smallCaps w:val="1"/>
                <w:color w:val="003d73"/>
                <w:sz w:val="36"/>
                <w:szCs w:val="36"/>
              </w:rPr>
            </w:pPr>
            <w:r w:rsidDel="00000000" w:rsidR="00000000" w:rsidRPr="00000000">
              <w:rPr>
                <w:rFonts w:ascii="Times" w:cs="Times" w:eastAsia="Times" w:hAnsi="Times"/>
                <w:b w:val="1"/>
                <w:smallCaps w:val="1"/>
                <w:sz w:val="36"/>
                <w:szCs w:val="36"/>
                <w:rtl w:val="0"/>
              </w:rPr>
              <w:t xml:space="preserve">NOVAS AQUISIÇÕES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rPr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66666" w:space="0" w:sz="8" w:val="single"/>
              <w:left w:color="666666" w:space="0" w:sz="8" w:val="single"/>
              <w:bottom w:color="666666" w:space="0" w:sz="8" w:val="single"/>
              <w:right w:color="666666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tabs>
                <w:tab w:val="left" w:leader="none" w:pos="4135"/>
              </w:tabs>
              <w:spacing w:line="240" w:lineRule="auto"/>
              <w:ind w:right="5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highlight w:val="white"/>
                <w:rtl w:val="0"/>
              </w:rPr>
              <w:t xml:space="preserve">AGOSTO 2023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6795"/>
        <w:tblGridChange w:id="0">
          <w:tblGrid>
            <w:gridCol w:w="2205"/>
            <w:gridCol w:w="6795"/>
          </w:tblGrid>
        </w:tblGridChange>
      </w:tblGrid>
      <w:tr>
        <w:trPr>
          <w:cantSplit w:val="0"/>
          <w:trHeight w:val="309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9431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pStyle w:val="Heading2"/>
              <w:keepNext w:val="0"/>
              <w:keepLines w:val="0"/>
              <w:widowControl w:val="0"/>
              <w:spacing w:after="80" w:line="254.11764705882354" w:lineRule="auto"/>
              <w:ind w:left="480" w:firstLine="0"/>
              <w:rPr/>
            </w:pPr>
            <w:bookmarkStart w:colFirst="0" w:colLast="0" w:name="_n87r4e1p6yp5" w:id="0"/>
            <w:bookmarkEnd w:id="0"/>
            <w:r w:rsidDel="00000000" w:rsidR="00000000" w:rsidRPr="00000000">
              <w:rPr>
                <w:sz w:val="22"/>
                <w:szCs w:val="22"/>
                <w:rtl w:val="0"/>
              </w:rPr>
              <w:t xml:space="preserve">LOPES, Mônica Sette.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 crônica da justiça.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Belo Horizonte: Initia Via, 2018.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0A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34 L864c 2018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before="240" w:line="240" w:lineRule="auto"/>
              <w:ind w:left="480" w:firstLine="0"/>
              <w:rPr>
                <w:color w:val="1155cc"/>
                <w:u w:val="single"/>
              </w:rPr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keepNext w:val="0"/>
              <w:keepLines w:val="0"/>
              <w:widowControl w:val="0"/>
              <w:spacing w:after="0" w:before="0" w:line="240" w:lineRule="auto"/>
              <w:ind w:left="480" w:firstLine="0"/>
              <w:rPr>
                <w:sz w:val="22"/>
                <w:szCs w:val="22"/>
              </w:rPr>
            </w:pPr>
            <w:bookmarkStart w:colFirst="0" w:colLast="0" w:name="_1ta9m55h1qpk" w:id="1"/>
            <w:bookmarkEnd w:id="1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765300"/>
                  <wp:effectExtent b="0" l="0" r="0" t="0"/>
                  <wp:docPr id="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Style w:val="Heading2"/>
              <w:keepNext w:val="0"/>
              <w:keepLines w:val="0"/>
              <w:widowControl w:val="0"/>
              <w:spacing w:after="80" w:line="254.11764705882354" w:lineRule="auto"/>
              <w:ind w:left="480" w:firstLine="0"/>
              <w:rPr/>
            </w:pPr>
            <w:bookmarkStart w:colFirst="0" w:colLast="0" w:name="_lw409fvg0joy" w:id="2"/>
            <w:bookmarkEnd w:id="2"/>
            <w:r w:rsidDel="00000000" w:rsidR="00000000" w:rsidRPr="00000000">
              <w:rPr>
                <w:sz w:val="22"/>
                <w:szCs w:val="22"/>
                <w:rtl w:val="0"/>
              </w:rPr>
              <w:t xml:space="preserve">DELGADO, Mauricio Godinho; CARVALHO, Augusto César Leite de (coord.). Tribunal Superior do Trabalho Escola Nacional de Formação e Aperfeiçoamento de Magistrados do Trabalho (Brasil).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Coleção estudos Enamat: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a justiça do trabalho e a erradicação do trabalho forçado, da escravidão de qualquer natureza e do tráfico de pessoas. Brasília: Enamat, 2023.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10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331:343.431 C689 2023, v.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before="240" w:line="240" w:lineRule="auto"/>
              <w:ind w:left="480" w:firstLine="0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before="240"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841500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84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  <w:t xml:space="preserve">DELGADO, Mauricio Godinho; CARVALHO, Augusto César Leite de (coord.). Tribunal Superior do Trabalho Escola Nacional de Formação e Aperfeiçoamento de Magistrados do Trabalho (Brasil). </w:t>
            </w:r>
            <w:r w:rsidDel="00000000" w:rsidR="00000000" w:rsidRPr="00000000">
              <w:rPr>
                <w:b w:val="1"/>
                <w:rtl w:val="0"/>
              </w:rPr>
              <w:t xml:space="preserve">Coleção estudos Enamat:</w:t>
            </w:r>
            <w:r w:rsidDel="00000000" w:rsidR="00000000" w:rsidRPr="00000000">
              <w:rPr>
                <w:rtl w:val="0"/>
              </w:rPr>
              <w:t xml:space="preserve"> uma prioridade absoluta: a erradicação do trabalho infantil, o incentivo à aprendizagem e a proteção à convivência familiar da criança e do adolescentes na justiça do trabalho. Brasília: Enamat, 2023.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16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331-053.2 C689 2023, v.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before="240" w:line="240" w:lineRule="auto"/>
              <w:ind w:left="480" w:firstLine="0"/>
              <w:rPr>
                <w:sz w:val="22"/>
                <w:szCs w:val="22"/>
              </w:rPr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7653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Style w:val="Heading2"/>
              <w:keepNext w:val="0"/>
              <w:keepLines w:val="0"/>
              <w:widowControl w:val="0"/>
              <w:spacing w:after="80" w:line="254.11764705882354" w:lineRule="auto"/>
              <w:ind w:left="480" w:firstLine="0"/>
              <w:rPr>
                <w:sz w:val="22"/>
                <w:szCs w:val="22"/>
              </w:rPr>
            </w:pPr>
            <w:bookmarkStart w:colFirst="0" w:colLast="0" w:name="_licc3yjfyupf" w:id="3"/>
            <w:bookmarkEnd w:id="3"/>
            <w:r w:rsidDel="00000000" w:rsidR="00000000" w:rsidRPr="00000000">
              <w:rPr>
                <w:sz w:val="22"/>
                <w:szCs w:val="22"/>
                <w:rtl w:val="0"/>
              </w:rPr>
              <w:t xml:space="preserve">FERREIRA, Antônio Gomes.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Dicionário de latim - português.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4. ed. Porto: Porto Ed, 1999.</w:t>
            </w:r>
          </w:p>
          <w:p w:rsidR="00000000" w:rsidDel="00000000" w:rsidP="00000000" w:rsidRDefault="00000000" w:rsidRPr="00000000" w14:paraId="0000001A">
            <w:pPr>
              <w:pStyle w:val="Heading2"/>
              <w:keepNext w:val="0"/>
              <w:keepLines w:val="0"/>
              <w:widowControl w:val="0"/>
              <w:spacing w:after="0" w:before="240" w:line="240" w:lineRule="auto"/>
              <w:ind w:left="480" w:firstLine="0"/>
              <w:rPr>
                <w:b w:val="1"/>
                <w:sz w:val="22"/>
                <w:szCs w:val="22"/>
              </w:rPr>
            </w:pPr>
            <w:bookmarkStart w:colFirst="0" w:colLast="0" w:name="_gi2jwrq4u24" w:id="4"/>
            <w:bookmarkEnd w:id="4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1B">
            <w:pPr>
              <w:pStyle w:val="Heading2"/>
              <w:keepNext w:val="0"/>
              <w:keepLines w:val="0"/>
              <w:widowControl w:val="0"/>
              <w:spacing w:after="0" w:before="240" w:line="240" w:lineRule="auto"/>
              <w:ind w:left="480" w:firstLine="0"/>
              <w:rPr>
                <w:sz w:val="20"/>
                <w:szCs w:val="20"/>
              </w:rPr>
            </w:pPr>
            <w:bookmarkStart w:colFirst="0" w:colLast="0" w:name="_gi2jwrq4u24" w:id="4"/>
            <w:bookmarkEnd w:id="4"/>
            <w:r w:rsidDel="00000000" w:rsidR="00000000" w:rsidRPr="00000000">
              <w:rPr>
                <w:sz w:val="20"/>
                <w:szCs w:val="20"/>
                <w:rtl w:val="0"/>
              </w:rPr>
              <w:t xml:space="preserve">R (038)=71=690 F383d 1999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keepNext w:val="0"/>
              <w:keepLines w:val="0"/>
              <w:widowControl w:val="0"/>
              <w:spacing w:after="0" w:before="240" w:line="240" w:lineRule="auto"/>
              <w:ind w:left="480" w:firstLine="0"/>
              <w:rPr>
                <w:sz w:val="22"/>
                <w:szCs w:val="22"/>
              </w:rPr>
            </w:pPr>
            <w:bookmarkStart w:colFirst="0" w:colLast="0" w:name="_u1g6n8cfevj5" w:id="5"/>
            <w:bookmarkEnd w:id="5"/>
            <w:hyperlink r:id="rId13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7653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Style w:val="Heading2"/>
              <w:keepNext w:val="0"/>
              <w:keepLines w:val="0"/>
              <w:widowControl w:val="0"/>
              <w:spacing w:after="80" w:line="254.11764705882354" w:lineRule="auto"/>
              <w:ind w:left="480" w:firstLine="0"/>
              <w:rPr>
                <w:sz w:val="22"/>
                <w:szCs w:val="22"/>
              </w:rPr>
            </w:pPr>
            <w:bookmarkStart w:colFirst="0" w:colLast="0" w:name="_gi2jwrq4u24" w:id="4"/>
            <w:bookmarkEnd w:id="4"/>
            <w:r w:rsidDel="00000000" w:rsidR="00000000" w:rsidRPr="00000000">
              <w:rPr>
                <w:sz w:val="22"/>
                <w:szCs w:val="22"/>
                <w:rtl w:val="0"/>
              </w:rPr>
              <w:t xml:space="preserve">LACERDA, Bruno Amaro; LOPES, Mônica Sette.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Imagens da justiça.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São Paulo: LTr, 2010.</w:t>
            </w:r>
          </w:p>
          <w:p w:rsidR="00000000" w:rsidDel="00000000" w:rsidP="00000000" w:rsidRDefault="00000000" w:rsidRPr="00000000" w14:paraId="00000020">
            <w:pPr>
              <w:pStyle w:val="Heading2"/>
              <w:keepNext w:val="0"/>
              <w:keepLines w:val="0"/>
              <w:widowControl w:val="0"/>
              <w:spacing w:after="80" w:before="240" w:line="240" w:lineRule="auto"/>
              <w:ind w:left="480" w:firstLine="0"/>
              <w:rPr>
                <w:b w:val="1"/>
                <w:sz w:val="22"/>
                <w:szCs w:val="22"/>
              </w:rPr>
            </w:pPr>
            <w:bookmarkStart w:colFirst="0" w:colLast="0" w:name="_s006r3cbi4ee" w:id="6"/>
            <w:bookmarkEnd w:id="6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21">
            <w:pPr>
              <w:pStyle w:val="Heading2"/>
              <w:keepNext w:val="0"/>
              <w:keepLines w:val="0"/>
              <w:widowControl w:val="0"/>
              <w:spacing w:after="80" w:before="240" w:line="240" w:lineRule="auto"/>
              <w:ind w:left="480" w:firstLine="0"/>
              <w:rPr>
                <w:sz w:val="20"/>
                <w:szCs w:val="20"/>
              </w:rPr>
            </w:pPr>
            <w:bookmarkStart w:colFirst="0" w:colLast="0" w:name="_yxcpfb3yynew" w:id="7"/>
            <w:bookmarkEnd w:id="7"/>
            <w:r w:rsidDel="00000000" w:rsidR="00000000" w:rsidRPr="00000000">
              <w:rPr>
                <w:sz w:val="20"/>
                <w:szCs w:val="20"/>
                <w:rtl w:val="0"/>
              </w:rPr>
              <w:t xml:space="preserve">LI 340.12 L131i 2010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2"/>
              <w:keepNext w:val="0"/>
              <w:keepLines w:val="0"/>
              <w:widowControl w:val="0"/>
              <w:spacing w:after="80" w:before="240" w:line="240" w:lineRule="auto"/>
              <w:ind w:left="480" w:firstLine="0"/>
              <w:rPr>
                <w:sz w:val="22"/>
                <w:szCs w:val="22"/>
              </w:rPr>
            </w:pPr>
            <w:bookmarkStart w:colFirst="0" w:colLast="0" w:name="_jd8ce27xodg1" w:id="8"/>
            <w:bookmarkEnd w:id="8"/>
            <w:hyperlink r:id="rId15">
              <w:r w:rsidDel="00000000" w:rsidR="00000000" w:rsidRPr="00000000">
                <w:rPr>
                  <w:color w:val="1155cc"/>
                  <w:sz w:val="22"/>
                  <w:szCs w:val="22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6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7653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  <w:t xml:space="preserve">SENA, Max Emiliano da Silva. </w:t>
            </w:r>
            <w:r w:rsidDel="00000000" w:rsidR="00000000" w:rsidRPr="00000000">
              <w:rPr>
                <w:b w:val="1"/>
                <w:rtl w:val="0"/>
              </w:rPr>
              <w:t xml:space="preserve">A força normativa do valor social do trabalho. </w:t>
            </w:r>
            <w:r w:rsidDel="00000000" w:rsidR="00000000" w:rsidRPr="00000000">
              <w:rPr>
                <w:rtl w:val="0"/>
              </w:rPr>
              <w:t xml:space="preserve">2. ed. Rio de Janeiro: Lumen Juris, 2023.</w:t>
            </w:r>
          </w:p>
          <w:p w:rsidR="00000000" w:rsidDel="00000000" w:rsidP="00000000" w:rsidRDefault="00000000" w:rsidRPr="00000000" w14:paraId="00000026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27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331.013:342.7 S474f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before="240" w:line="240" w:lineRule="auto"/>
              <w:ind w:left="480" w:firstLine="0"/>
              <w:rPr>
                <w:color w:val="1155cc"/>
                <w:u w:val="single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6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7653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  <w:t xml:space="preserve">LITTO, </w:t>
            </w:r>
            <w:r w:rsidDel="00000000" w:rsidR="00000000" w:rsidRPr="00000000">
              <w:rPr>
                <w:rtl w:val="0"/>
              </w:rPr>
              <w:t xml:space="preserve">Frederich</w:t>
            </w:r>
            <w:r w:rsidDel="00000000" w:rsidR="00000000" w:rsidRPr="00000000">
              <w:rPr>
                <w:rtl w:val="0"/>
              </w:rPr>
              <w:t xml:space="preserve"> M.; FORMIGA, Marcos (org.). </w:t>
            </w:r>
            <w:r w:rsidDel="00000000" w:rsidR="00000000" w:rsidRPr="00000000">
              <w:rPr>
                <w:b w:val="1"/>
                <w:rtl w:val="0"/>
              </w:rPr>
              <w:t xml:space="preserve">Educação a distância:</w:t>
            </w:r>
            <w:r w:rsidDel="00000000" w:rsidR="00000000" w:rsidRPr="00000000">
              <w:rPr>
                <w:rtl w:val="0"/>
              </w:rPr>
              <w:t xml:space="preserve"> o estado da arte. São Paulo: Pearson, 2012.</w:t>
            </w:r>
          </w:p>
          <w:p w:rsidR="00000000" w:rsidDel="00000000" w:rsidP="00000000" w:rsidRDefault="00000000" w:rsidRPr="00000000" w14:paraId="0000002C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2D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37.018 E21 2012 v.2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before="240" w:line="240" w:lineRule="auto"/>
              <w:ind w:left="480" w:firstLine="0"/>
              <w:rPr>
                <w:color w:val="1155cc"/>
                <w:u w:val="single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6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7653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76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  <w:t xml:space="preserve">MIESSA, Élisson. </w:t>
            </w:r>
            <w:r w:rsidDel="00000000" w:rsidR="00000000" w:rsidRPr="00000000">
              <w:rPr>
                <w:b w:val="1"/>
                <w:rtl w:val="0"/>
              </w:rPr>
              <w:t xml:space="preserve">Processo do trabalho:</w:t>
            </w:r>
            <w:r w:rsidDel="00000000" w:rsidR="00000000" w:rsidRPr="00000000">
              <w:rPr>
                <w:rtl w:val="0"/>
              </w:rPr>
              <w:t xml:space="preserve"> para os concursos de analista do TRT e do MPU. 3. ed, rev, ampl. e atual. Salvador: JusPODIVM, 2015.</w:t>
            </w:r>
          </w:p>
          <w:p w:rsidR="00000000" w:rsidDel="00000000" w:rsidP="00000000" w:rsidRDefault="00000000" w:rsidRPr="00000000" w14:paraId="00000032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33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331:347.9 M631p 2015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before="240" w:line="240" w:lineRule="auto"/>
              <w:ind w:left="480" w:firstLine="0"/>
              <w:rPr>
                <w:color w:val="1155cc"/>
                <w:u w:val="single"/>
              </w:rPr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94310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pStyle w:val="Heading2"/>
              <w:keepNext w:val="0"/>
              <w:keepLines w:val="0"/>
              <w:widowControl w:val="0"/>
              <w:spacing w:after="80" w:line="254.11764705882354" w:lineRule="auto"/>
              <w:ind w:left="480" w:firstLine="0"/>
              <w:rPr/>
            </w:pPr>
            <w:bookmarkStart w:colFirst="0" w:colLast="0" w:name="_5duvf02vxqmz" w:id="9"/>
            <w:bookmarkEnd w:id="9"/>
            <w:r w:rsidDel="00000000" w:rsidR="00000000" w:rsidRPr="00000000">
              <w:rPr>
                <w:sz w:val="22"/>
                <w:szCs w:val="22"/>
                <w:rtl w:val="0"/>
              </w:rPr>
              <w:t xml:space="preserve">ACADEMIA CORINTIANA DE LETRAS ORG.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Florilégio 2.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Corinto (MG): Academia Corintiana de Letras, 2023.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38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 869 F636 2023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before="240" w:line="240" w:lineRule="auto"/>
              <w:ind w:left="480" w:firstLine="0"/>
              <w:rPr>
                <w:color w:val="1155cc"/>
                <w:u w:val="single"/>
              </w:rPr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4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66825" cy="18288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pStyle w:val="Heading2"/>
              <w:keepNext w:val="0"/>
              <w:keepLines w:val="0"/>
              <w:widowControl w:val="0"/>
              <w:spacing w:after="80" w:line="254.11764705882354" w:lineRule="auto"/>
              <w:ind w:left="480" w:firstLine="0"/>
              <w:rPr/>
            </w:pPr>
            <w:bookmarkStart w:colFirst="0" w:colLast="0" w:name="_qksrhvtcpmeb" w:id="10"/>
            <w:bookmarkEnd w:id="10"/>
            <w:r w:rsidDel="00000000" w:rsidR="00000000" w:rsidRPr="00000000">
              <w:rPr>
                <w:sz w:val="22"/>
                <w:szCs w:val="22"/>
                <w:rtl w:val="0"/>
              </w:rPr>
              <w:t xml:space="preserve">BROWN, Dan; COSTA, Carlos Irineu da.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Fortaleza digital.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Rio de Janeiro: Sextante, 2005.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before="240" w:line="240" w:lineRule="auto"/>
              <w:ind w:left="48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Localização na estante:</w:t>
            </w:r>
          </w:p>
          <w:p w:rsidR="00000000" w:rsidDel="00000000" w:rsidP="00000000" w:rsidRDefault="00000000" w:rsidRPr="00000000" w14:paraId="0000003E">
            <w:pPr>
              <w:widowControl w:val="0"/>
              <w:spacing w:before="240" w:line="240" w:lineRule="auto"/>
              <w:ind w:left="4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 820(73) B877d.Pc 2005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before="240" w:line="240" w:lineRule="auto"/>
              <w:ind w:left="480" w:firstLine="0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Disponibilidade da obra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widowControl w:val="0"/>
        <w:spacing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9.png"/><Relationship Id="rId21" Type="http://schemas.openxmlformats.org/officeDocument/2006/relationships/hyperlink" Target="https://bib.trt3.siabi.cloud/pesquisa/web/77629" TargetMode="External"/><Relationship Id="rId24" Type="http://schemas.openxmlformats.org/officeDocument/2006/relationships/image" Target="media/image7.png"/><Relationship Id="rId23" Type="http://schemas.openxmlformats.org/officeDocument/2006/relationships/hyperlink" Target="https://bib.trt3.siabi.cloud/pesquisa/web/7764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b.trt3.siabi.cloud/pesquisa/web/77618" TargetMode="External"/><Relationship Id="rId25" Type="http://schemas.openxmlformats.org/officeDocument/2006/relationships/hyperlink" Target="https://bib.trt3.siabi.cloud/pesquisa/web/77630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s://bib.trt3.siabi.cloud/pesquisa/web/77623" TargetMode="External"/><Relationship Id="rId8" Type="http://schemas.openxmlformats.org/officeDocument/2006/relationships/image" Target="media/image5.png"/><Relationship Id="rId11" Type="http://schemas.openxmlformats.org/officeDocument/2006/relationships/hyperlink" Target="https://bib.trt3.siabi.cloud/pesquisa/web/77624" TargetMode="External"/><Relationship Id="rId10" Type="http://schemas.openxmlformats.org/officeDocument/2006/relationships/image" Target="media/image10.png"/><Relationship Id="rId13" Type="http://schemas.openxmlformats.org/officeDocument/2006/relationships/hyperlink" Target="https://bib.trt3.siabi.cloud/pesquisa/web/77596" TargetMode="External"/><Relationship Id="rId12" Type="http://schemas.openxmlformats.org/officeDocument/2006/relationships/image" Target="media/image4.png"/><Relationship Id="rId15" Type="http://schemas.openxmlformats.org/officeDocument/2006/relationships/hyperlink" Target="https://bib.trt3.siabi.cloud/pesquisa/web/77617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bib.trt3.siabi.cloud/pesquisa/web/77627" TargetMode="External"/><Relationship Id="rId16" Type="http://schemas.openxmlformats.org/officeDocument/2006/relationships/image" Target="media/image1.png"/><Relationship Id="rId19" Type="http://schemas.openxmlformats.org/officeDocument/2006/relationships/hyperlink" Target="https://bib.trt3.siabi.cloud/pesquisa/web/77625" TargetMode="External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